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91" w:rsidRPr="00091DD3" w:rsidRDefault="00694391" w:rsidP="00091DD3">
      <w:pPr>
        <w:jc w:val="center"/>
        <w:rPr>
          <w:rStyle w:val="Strong"/>
          <w:rFonts w:cs="Calibri"/>
          <w:color w:val="000000"/>
          <w:sz w:val="22"/>
          <w:szCs w:val="22"/>
        </w:rPr>
      </w:pPr>
      <w:r w:rsidRPr="00091DD3">
        <w:rPr>
          <w:rStyle w:val="Strong"/>
          <w:rFonts w:cs="Calibri"/>
          <w:color w:val="000000"/>
          <w:sz w:val="22"/>
          <w:szCs w:val="22"/>
        </w:rPr>
        <w:t>R</w:t>
      </w:r>
      <w:r w:rsidR="006C23D8">
        <w:rPr>
          <w:rStyle w:val="Strong"/>
          <w:rFonts w:cs="Calibri"/>
          <w:color w:val="000000"/>
          <w:sz w:val="22"/>
          <w:szCs w:val="22"/>
        </w:rPr>
        <w:t xml:space="preserve">oyal </w:t>
      </w:r>
      <w:r w:rsidRPr="00091DD3">
        <w:rPr>
          <w:rStyle w:val="Strong"/>
          <w:rFonts w:cs="Calibri"/>
          <w:color w:val="000000"/>
          <w:sz w:val="22"/>
          <w:szCs w:val="22"/>
        </w:rPr>
        <w:t>A</w:t>
      </w:r>
      <w:r w:rsidR="006C23D8">
        <w:rPr>
          <w:rStyle w:val="Strong"/>
          <w:rFonts w:cs="Calibri"/>
          <w:color w:val="000000"/>
          <w:sz w:val="22"/>
          <w:szCs w:val="22"/>
        </w:rPr>
        <w:t xml:space="preserve">ir </w:t>
      </w:r>
      <w:r w:rsidRPr="00091DD3">
        <w:rPr>
          <w:rStyle w:val="Strong"/>
          <w:rFonts w:cs="Calibri"/>
          <w:color w:val="000000"/>
          <w:sz w:val="22"/>
          <w:szCs w:val="22"/>
        </w:rPr>
        <w:t>F</w:t>
      </w:r>
      <w:r w:rsidR="006C23D8">
        <w:rPr>
          <w:rStyle w:val="Strong"/>
          <w:rFonts w:cs="Calibri"/>
          <w:color w:val="000000"/>
          <w:sz w:val="22"/>
          <w:szCs w:val="22"/>
        </w:rPr>
        <w:t>orce</w:t>
      </w:r>
      <w:r w:rsidRPr="00091DD3">
        <w:rPr>
          <w:rStyle w:val="Strong"/>
          <w:rFonts w:cs="Calibri"/>
          <w:color w:val="000000"/>
          <w:sz w:val="22"/>
          <w:szCs w:val="22"/>
        </w:rPr>
        <w:t xml:space="preserve"> Northolt Draft Design Principl</w:t>
      </w:r>
      <w:r w:rsidR="008524FD" w:rsidRPr="00091DD3">
        <w:rPr>
          <w:rStyle w:val="Strong"/>
          <w:rFonts w:cs="Calibri"/>
          <w:color w:val="000000"/>
          <w:sz w:val="22"/>
          <w:szCs w:val="22"/>
        </w:rPr>
        <w:t>e</w:t>
      </w:r>
      <w:r w:rsidRPr="00091DD3">
        <w:rPr>
          <w:rStyle w:val="Strong"/>
          <w:rFonts w:cs="Calibri"/>
          <w:color w:val="000000"/>
          <w:sz w:val="22"/>
          <w:szCs w:val="22"/>
        </w:rPr>
        <w:t>s</w:t>
      </w:r>
    </w:p>
    <w:p w:rsidR="00C717C3" w:rsidRPr="00091DD3" w:rsidRDefault="00C717C3" w:rsidP="00694391">
      <w:pPr>
        <w:rPr>
          <w:rStyle w:val="Strong"/>
          <w:rFonts w:cs="Calibri"/>
          <w:color w:val="000000"/>
          <w:sz w:val="22"/>
          <w:szCs w:val="22"/>
        </w:rPr>
      </w:pPr>
    </w:p>
    <w:p w:rsidR="00C717C3" w:rsidRPr="00091DD3" w:rsidRDefault="00897031" w:rsidP="00C717C3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rStyle w:val="Strong"/>
          <w:rFonts w:cs="Calibri"/>
          <w:b w:val="0"/>
          <w:color w:val="000000"/>
          <w:sz w:val="22"/>
          <w:szCs w:val="22"/>
        </w:rPr>
      </w:pPr>
      <w:r w:rsidRPr="00091DD3">
        <w:rPr>
          <w:rStyle w:val="Strong"/>
          <w:rFonts w:cs="Calibri"/>
          <w:b w:val="0"/>
          <w:color w:val="000000"/>
          <w:sz w:val="22"/>
          <w:szCs w:val="22"/>
        </w:rPr>
        <w:t xml:space="preserve">In the tables </w:t>
      </w:r>
      <w:r w:rsidR="006F4E08" w:rsidRPr="00091DD3">
        <w:rPr>
          <w:rStyle w:val="Strong"/>
          <w:rFonts w:cs="Calibri"/>
          <w:b w:val="0"/>
          <w:color w:val="000000"/>
          <w:sz w:val="22"/>
          <w:szCs w:val="22"/>
        </w:rPr>
        <w:t>below,</w:t>
      </w:r>
      <w:r w:rsidRPr="00091DD3">
        <w:rPr>
          <w:rStyle w:val="Strong"/>
          <w:rFonts w:cs="Calibri"/>
          <w:b w:val="0"/>
          <w:color w:val="000000"/>
          <w:sz w:val="22"/>
          <w:szCs w:val="22"/>
        </w:rPr>
        <w:t xml:space="preserve"> we have </w:t>
      </w:r>
      <w:r w:rsidR="00091DD3">
        <w:rPr>
          <w:rStyle w:val="Strong"/>
          <w:rFonts w:cs="Calibri"/>
          <w:b w:val="0"/>
          <w:color w:val="000000"/>
          <w:sz w:val="22"/>
          <w:szCs w:val="22"/>
        </w:rPr>
        <w:t xml:space="preserve">set out the </w:t>
      </w:r>
      <w:r w:rsidRPr="00091DD3">
        <w:rPr>
          <w:rStyle w:val="Strong"/>
          <w:rFonts w:cs="Calibri"/>
          <w:b w:val="0"/>
          <w:color w:val="000000"/>
          <w:sz w:val="22"/>
          <w:szCs w:val="22"/>
        </w:rPr>
        <w:t xml:space="preserve">draft Design Principles that will help shape the Airspace </w:t>
      </w:r>
      <w:r w:rsidR="00FA22EC">
        <w:rPr>
          <w:rStyle w:val="Strong"/>
          <w:rFonts w:cs="Calibri"/>
          <w:b w:val="0"/>
          <w:color w:val="000000"/>
          <w:sz w:val="22"/>
          <w:szCs w:val="22"/>
        </w:rPr>
        <w:t>Change</w:t>
      </w:r>
      <w:r w:rsidRPr="00091DD3">
        <w:rPr>
          <w:rStyle w:val="Strong"/>
          <w:rFonts w:cs="Calibri"/>
          <w:b w:val="0"/>
          <w:color w:val="000000"/>
          <w:sz w:val="22"/>
          <w:szCs w:val="22"/>
        </w:rPr>
        <w:t xml:space="preserve"> Proposal for Royal Air Force Northolt.  Some of the Design Principles are set in stone and no comment is requested, but we </w:t>
      </w:r>
      <w:r w:rsidR="006F4E08">
        <w:rPr>
          <w:rStyle w:val="Strong"/>
          <w:rFonts w:cs="Calibri"/>
          <w:b w:val="0"/>
          <w:color w:val="000000"/>
          <w:sz w:val="22"/>
          <w:szCs w:val="22"/>
        </w:rPr>
        <w:t xml:space="preserve">seek </w:t>
      </w:r>
      <w:r w:rsidRPr="00091DD3">
        <w:rPr>
          <w:rStyle w:val="Strong"/>
          <w:rFonts w:cs="Calibri"/>
          <w:b w:val="0"/>
          <w:color w:val="000000"/>
          <w:sz w:val="22"/>
          <w:szCs w:val="22"/>
        </w:rPr>
        <w:t xml:space="preserve">your input into the remainder.  </w:t>
      </w:r>
    </w:p>
    <w:p w:rsidR="00897031" w:rsidRPr="00091DD3" w:rsidRDefault="00897031" w:rsidP="00897031">
      <w:pPr>
        <w:pStyle w:val="ListParagraph"/>
        <w:tabs>
          <w:tab w:val="left" w:pos="567"/>
        </w:tabs>
        <w:ind w:left="0"/>
        <w:rPr>
          <w:rStyle w:val="Strong"/>
          <w:rFonts w:cs="Calibri"/>
          <w:b w:val="0"/>
          <w:color w:val="000000"/>
          <w:sz w:val="22"/>
          <w:szCs w:val="22"/>
        </w:rPr>
      </w:pPr>
    </w:p>
    <w:p w:rsidR="00897031" w:rsidRPr="00091DD3" w:rsidRDefault="00897031" w:rsidP="00C717C3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rStyle w:val="Strong"/>
          <w:rFonts w:cs="Calibri"/>
          <w:b w:val="0"/>
          <w:color w:val="000000"/>
          <w:sz w:val="22"/>
          <w:szCs w:val="22"/>
        </w:rPr>
      </w:pPr>
      <w:r w:rsidRPr="00091DD3">
        <w:rPr>
          <w:rStyle w:val="Strong"/>
          <w:rFonts w:cs="Calibri"/>
          <w:color w:val="000000"/>
          <w:sz w:val="22"/>
          <w:szCs w:val="22"/>
        </w:rPr>
        <w:t>Table 1</w:t>
      </w:r>
      <w:r w:rsidRPr="00091DD3">
        <w:rPr>
          <w:rStyle w:val="Strong"/>
          <w:rFonts w:cs="Calibri"/>
          <w:b w:val="0"/>
          <w:color w:val="000000"/>
          <w:sz w:val="22"/>
          <w:szCs w:val="22"/>
        </w:rPr>
        <w:t xml:space="preserve">.  These Design Principles do not require </w:t>
      </w:r>
      <w:r w:rsidR="00091DD3">
        <w:rPr>
          <w:rStyle w:val="Strong"/>
          <w:rFonts w:cs="Calibri"/>
          <w:b w:val="0"/>
          <w:color w:val="000000"/>
          <w:sz w:val="22"/>
          <w:szCs w:val="22"/>
        </w:rPr>
        <w:t xml:space="preserve">your </w:t>
      </w:r>
      <w:r w:rsidRPr="00091DD3">
        <w:rPr>
          <w:rStyle w:val="Strong"/>
          <w:rFonts w:cs="Calibri"/>
          <w:b w:val="0"/>
          <w:color w:val="000000"/>
          <w:sz w:val="22"/>
          <w:szCs w:val="22"/>
        </w:rPr>
        <w:t>comment</w:t>
      </w:r>
      <w:r w:rsidR="00091DD3">
        <w:rPr>
          <w:rStyle w:val="Strong"/>
          <w:rFonts w:cs="Calibri"/>
          <w:b w:val="0"/>
          <w:color w:val="000000"/>
          <w:sz w:val="22"/>
          <w:szCs w:val="22"/>
        </w:rPr>
        <w:t>s</w:t>
      </w:r>
      <w:r w:rsidRPr="00091DD3">
        <w:rPr>
          <w:rStyle w:val="Strong"/>
          <w:rFonts w:cs="Calibri"/>
          <w:b w:val="0"/>
          <w:color w:val="000000"/>
          <w:sz w:val="22"/>
          <w:szCs w:val="22"/>
        </w:rPr>
        <w:t xml:space="preserve"> but ar</w:t>
      </w:r>
      <w:bookmarkStart w:id="0" w:name="_GoBack"/>
      <w:bookmarkEnd w:id="0"/>
      <w:r w:rsidRPr="00091DD3">
        <w:rPr>
          <w:rStyle w:val="Strong"/>
          <w:rFonts w:cs="Calibri"/>
          <w:b w:val="0"/>
          <w:color w:val="000000"/>
          <w:sz w:val="22"/>
          <w:szCs w:val="22"/>
        </w:rPr>
        <w:t xml:space="preserve">e included for </w:t>
      </w:r>
      <w:r w:rsidR="006C23D8">
        <w:rPr>
          <w:rStyle w:val="Strong"/>
          <w:rFonts w:cs="Calibri"/>
          <w:b w:val="0"/>
          <w:color w:val="000000"/>
          <w:sz w:val="22"/>
          <w:szCs w:val="22"/>
        </w:rPr>
        <w:t>your awareness</w:t>
      </w:r>
      <w:r w:rsidRPr="00091DD3">
        <w:rPr>
          <w:rStyle w:val="Strong"/>
          <w:rFonts w:cs="Calibri"/>
          <w:b w:val="0"/>
          <w:color w:val="000000"/>
          <w:sz w:val="22"/>
          <w:szCs w:val="22"/>
        </w:rPr>
        <w:t>.</w:t>
      </w:r>
    </w:p>
    <w:p w:rsidR="000D4A95" w:rsidRPr="00091DD3" w:rsidRDefault="00E13975">
      <w:pPr>
        <w:rPr>
          <w:sz w:val="22"/>
          <w:szCs w:val="22"/>
        </w:rPr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2972"/>
        <w:gridCol w:w="3827"/>
      </w:tblGrid>
      <w:tr w:rsidR="00091DD3" w:rsidRPr="008524FD" w:rsidTr="00333F57">
        <w:tc>
          <w:tcPr>
            <w:tcW w:w="2972" w:type="dxa"/>
            <w:shd w:val="clear" w:color="auto" w:fill="D9D9D9" w:themeFill="background1" w:themeFillShade="D9"/>
          </w:tcPr>
          <w:p w:rsidR="00091DD3" w:rsidRPr="008524FD" w:rsidRDefault="00091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Design Princip</w:t>
            </w:r>
            <w:r w:rsidRPr="008524FD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91DD3" w:rsidRPr="008524FD" w:rsidRDefault="00091DD3">
            <w:pPr>
              <w:rPr>
                <w:b/>
                <w:sz w:val="20"/>
                <w:szCs w:val="20"/>
              </w:rPr>
            </w:pPr>
            <w:r w:rsidRPr="008524FD">
              <w:rPr>
                <w:b/>
                <w:sz w:val="20"/>
                <w:szCs w:val="20"/>
              </w:rPr>
              <w:t>Reasoning</w:t>
            </w:r>
          </w:p>
        </w:tc>
      </w:tr>
      <w:tr w:rsidR="00091DD3" w:rsidRPr="008524FD" w:rsidTr="00333F57">
        <w:trPr>
          <w:trHeight w:val="966"/>
        </w:trPr>
        <w:tc>
          <w:tcPr>
            <w:tcW w:w="2972" w:type="dxa"/>
          </w:tcPr>
          <w:p w:rsidR="00091DD3" w:rsidRPr="008524FD" w:rsidRDefault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Must be safe</w:t>
            </w:r>
          </w:p>
        </w:tc>
        <w:tc>
          <w:tcPr>
            <w:tcW w:w="3827" w:type="dxa"/>
          </w:tcPr>
          <w:p w:rsidR="00091DD3" w:rsidRPr="008524FD" w:rsidRDefault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Provide a safely designed airspace structure and routes, to ensure</w:t>
            </w:r>
            <w:r>
              <w:rPr>
                <w:sz w:val="20"/>
                <w:szCs w:val="20"/>
              </w:rPr>
              <w:t xml:space="preserve"> the safe operation of aircraft</w:t>
            </w:r>
          </w:p>
        </w:tc>
      </w:tr>
      <w:tr w:rsidR="00091DD3" w:rsidRPr="008524FD" w:rsidTr="00333F57">
        <w:trPr>
          <w:trHeight w:val="966"/>
        </w:trPr>
        <w:tc>
          <w:tcPr>
            <w:tcW w:w="2972" w:type="dxa"/>
          </w:tcPr>
          <w:p w:rsidR="00091DD3" w:rsidRPr="008524FD" w:rsidRDefault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Must ensure continuation of military and governmental operational activity</w:t>
            </w:r>
          </w:p>
          <w:p w:rsidR="00091DD3" w:rsidRPr="008524FD" w:rsidRDefault="00091D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91DD3" w:rsidRPr="008524FD" w:rsidRDefault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 xml:space="preserve">RAF Northolt must be able to operate to its current commitments </w:t>
            </w:r>
            <w:r>
              <w:rPr>
                <w:sz w:val="20"/>
                <w:szCs w:val="20"/>
              </w:rPr>
              <w:t>and future Defence requirements</w:t>
            </w:r>
          </w:p>
        </w:tc>
      </w:tr>
    </w:tbl>
    <w:p w:rsidR="006F4E08" w:rsidRDefault="006F4E08">
      <w:pPr>
        <w:rPr>
          <w:sz w:val="22"/>
          <w:szCs w:val="22"/>
        </w:rPr>
      </w:pPr>
    </w:p>
    <w:p w:rsidR="006F4E08" w:rsidRDefault="006F4E0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91DD3" w:rsidRPr="00091DD3" w:rsidRDefault="00897031" w:rsidP="00091DD3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sz w:val="22"/>
          <w:szCs w:val="22"/>
        </w:rPr>
      </w:pPr>
      <w:r w:rsidRPr="00091DD3">
        <w:rPr>
          <w:b/>
          <w:sz w:val="22"/>
          <w:szCs w:val="22"/>
        </w:rPr>
        <w:lastRenderedPageBreak/>
        <w:t>Table 2</w:t>
      </w:r>
      <w:r w:rsidRPr="00091DD3">
        <w:rPr>
          <w:sz w:val="22"/>
          <w:szCs w:val="22"/>
        </w:rPr>
        <w:t xml:space="preserve">.  Please consider the Design Principles </w:t>
      </w:r>
      <w:r w:rsidR="00FA22EC">
        <w:rPr>
          <w:sz w:val="22"/>
          <w:szCs w:val="22"/>
        </w:rPr>
        <w:t xml:space="preserve">for the </w:t>
      </w:r>
      <w:r w:rsidR="00FA22EC" w:rsidRPr="00FA22EC">
        <w:rPr>
          <w:i/>
          <w:sz w:val="22"/>
          <w:szCs w:val="22"/>
        </w:rPr>
        <w:t>general</w:t>
      </w:r>
      <w:r w:rsidR="00FA22EC">
        <w:rPr>
          <w:sz w:val="22"/>
          <w:szCs w:val="22"/>
        </w:rPr>
        <w:t xml:space="preserve"> </w:t>
      </w:r>
      <w:r w:rsidR="00FA22EC" w:rsidRPr="00FA22EC">
        <w:rPr>
          <w:i/>
          <w:sz w:val="22"/>
          <w:szCs w:val="22"/>
        </w:rPr>
        <w:t xml:space="preserve">design of the </w:t>
      </w:r>
      <w:r w:rsidR="006F4E08">
        <w:rPr>
          <w:i/>
          <w:sz w:val="22"/>
          <w:szCs w:val="22"/>
        </w:rPr>
        <w:t>A</w:t>
      </w:r>
      <w:r w:rsidR="00FA22EC" w:rsidRPr="00FA22EC">
        <w:rPr>
          <w:i/>
          <w:sz w:val="22"/>
          <w:szCs w:val="22"/>
        </w:rPr>
        <w:t xml:space="preserve">irspace </w:t>
      </w:r>
      <w:r w:rsidR="006F4E08">
        <w:rPr>
          <w:i/>
          <w:sz w:val="22"/>
          <w:szCs w:val="22"/>
        </w:rPr>
        <w:t>C</w:t>
      </w:r>
      <w:r w:rsidR="00FA22EC">
        <w:rPr>
          <w:i/>
          <w:sz w:val="22"/>
          <w:szCs w:val="22"/>
        </w:rPr>
        <w:t>hange</w:t>
      </w:r>
      <w:r w:rsidR="00FA22EC" w:rsidRPr="00FA22EC">
        <w:rPr>
          <w:i/>
          <w:sz w:val="22"/>
          <w:szCs w:val="22"/>
        </w:rPr>
        <w:t xml:space="preserve"> </w:t>
      </w:r>
      <w:r w:rsidR="006F4E08">
        <w:rPr>
          <w:i/>
          <w:sz w:val="22"/>
          <w:szCs w:val="22"/>
        </w:rPr>
        <w:t>P</w:t>
      </w:r>
      <w:r w:rsidR="00FA22EC" w:rsidRPr="00FA22EC">
        <w:rPr>
          <w:i/>
          <w:sz w:val="22"/>
          <w:szCs w:val="22"/>
        </w:rPr>
        <w:t>roposal</w:t>
      </w:r>
      <w:r w:rsidR="00FA22EC">
        <w:rPr>
          <w:sz w:val="22"/>
          <w:szCs w:val="22"/>
        </w:rPr>
        <w:t xml:space="preserve"> </w:t>
      </w:r>
      <w:r w:rsidRPr="00091DD3">
        <w:rPr>
          <w:sz w:val="22"/>
          <w:szCs w:val="22"/>
        </w:rPr>
        <w:t>in Table 2</w:t>
      </w:r>
      <w:r w:rsidR="006C23D8">
        <w:rPr>
          <w:sz w:val="22"/>
          <w:szCs w:val="22"/>
        </w:rPr>
        <w:t xml:space="preserve"> below</w:t>
      </w:r>
      <w:r w:rsidRPr="00091DD3">
        <w:rPr>
          <w:sz w:val="22"/>
          <w:szCs w:val="22"/>
        </w:rPr>
        <w:t xml:space="preserve">.  </w:t>
      </w:r>
      <w:r w:rsidR="00091DD3" w:rsidRPr="00091DD3">
        <w:rPr>
          <w:sz w:val="22"/>
          <w:szCs w:val="22"/>
        </w:rPr>
        <w:t xml:space="preserve">You are requested to rank them in level of importance to you and your </w:t>
      </w:r>
      <w:r w:rsidR="00091DD3">
        <w:rPr>
          <w:sz w:val="22"/>
          <w:szCs w:val="22"/>
        </w:rPr>
        <w:t>organisation</w:t>
      </w:r>
      <w:r w:rsidR="00C03234">
        <w:rPr>
          <w:sz w:val="22"/>
          <w:szCs w:val="22"/>
        </w:rPr>
        <w:t xml:space="preserve"> and residents</w:t>
      </w:r>
      <w:r w:rsidR="00091DD3" w:rsidRPr="00091DD3">
        <w:rPr>
          <w:sz w:val="22"/>
          <w:szCs w:val="22"/>
        </w:rPr>
        <w:t>, whe</w:t>
      </w:r>
      <w:r w:rsidR="00C03234">
        <w:rPr>
          <w:sz w:val="22"/>
          <w:szCs w:val="22"/>
        </w:rPr>
        <w:t>re 1 is the most important and 5</w:t>
      </w:r>
      <w:r w:rsidR="00091DD3" w:rsidRPr="00091DD3">
        <w:rPr>
          <w:sz w:val="22"/>
          <w:szCs w:val="22"/>
        </w:rPr>
        <w:t xml:space="preserve"> is the least important.  Please then comment on your ranking for each Design Principle. </w:t>
      </w:r>
    </w:p>
    <w:p w:rsidR="00897031" w:rsidRPr="00091DD3" w:rsidRDefault="00897031" w:rsidP="00091DD3">
      <w:pPr>
        <w:pStyle w:val="ListParagraph"/>
        <w:tabs>
          <w:tab w:val="left" w:pos="567"/>
        </w:tabs>
        <w:ind w:left="0"/>
        <w:rPr>
          <w:sz w:val="22"/>
          <w:szCs w:val="2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972"/>
        <w:gridCol w:w="3822"/>
        <w:gridCol w:w="1005"/>
        <w:gridCol w:w="7080"/>
      </w:tblGrid>
      <w:tr w:rsidR="00091DD3" w:rsidRPr="008524FD" w:rsidTr="006F4E08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:rsidR="00091DD3" w:rsidRPr="008524FD" w:rsidRDefault="00091DD3" w:rsidP="00091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Design Princip</w:t>
            </w:r>
            <w:r w:rsidRPr="008524FD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091DD3" w:rsidRPr="008524FD" w:rsidRDefault="00091DD3" w:rsidP="00091DD3">
            <w:pPr>
              <w:rPr>
                <w:b/>
                <w:sz w:val="20"/>
                <w:szCs w:val="20"/>
              </w:rPr>
            </w:pPr>
            <w:r w:rsidRPr="008524FD">
              <w:rPr>
                <w:b/>
                <w:sz w:val="20"/>
                <w:szCs w:val="20"/>
              </w:rPr>
              <w:t>Reasoning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091DD3" w:rsidRPr="008524FD" w:rsidRDefault="00091DD3" w:rsidP="00091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091DD3" w:rsidRPr="008524FD" w:rsidRDefault="00091DD3" w:rsidP="00091DD3">
            <w:pPr>
              <w:rPr>
                <w:b/>
                <w:sz w:val="20"/>
                <w:szCs w:val="20"/>
              </w:rPr>
            </w:pPr>
            <w:r w:rsidRPr="008524FD">
              <w:rPr>
                <w:b/>
                <w:sz w:val="20"/>
                <w:szCs w:val="20"/>
              </w:rPr>
              <w:t>Comment</w:t>
            </w:r>
          </w:p>
        </w:tc>
      </w:tr>
      <w:tr w:rsidR="00091DD3" w:rsidRPr="008524FD" w:rsidTr="006F4E08">
        <w:trPr>
          <w:trHeight w:val="1553"/>
        </w:trPr>
        <w:tc>
          <w:tcPr>
            <w:tcW w:w="2972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Should minimise impact on other airspace users</w:t>
            </w:r>
          </w:p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Minimise dependencies on other airspace users, including neighbouring airports</w:t>
            </w:r>
            <w:r>
              <w:rPr>
                <w:sz w:val="20"/>
                <w:szCs w:val="20"/>
              </w:rPr>
              <w:t>,</w:t>
            </w:r>
            <w:r w:rsidRPr="008524FD">
              <w:rPr>
                <w:sz w:val="20"/>
                <w:szCs w:val="20"/>
              </w:rPr>
              <w:t xml:space="preserve"> and consider </w:t>
            </w:r>
            <w:r>
              <w:rPr>
                <w:sz w:val="20"/>
                <w:szCs w:val="20"/>
              </w:rPr>
              <w:t>opportunities to give away airspace that is not required for future operations</w:t>
            </w:r>
          </w:p>
        </w:tc>
        <w:tc>
          <w:tcPr>
            <w:tcW w:w="1005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</w:tcPr>
          <w:p w:rsidR="00091DD3" w:rsidRDefault="00091DD3" w:rsidP="00091DD3">
            <w:pPr>
              <w:rPr>
                <w:sz w:val="20"/>
                <w:szCs w:val="20"/>
              </w:rPr>
            </w:pPr>
          </w:p>
        </w:tc>
      </w:tr>
      <w:tr w:rsidR="00091DD3" w:rsidRPr="008524FD" w:rsidTr="006F4E08">
        <w:trPr>
          <w:trHeight w:val="1553"/>
        </w:trPr>
        <w:tc>
          <w:tcPr>
            <w:tcW w:w="2972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Should facilitate design using modern navigational technology</w:t>
            </w:r>
          </w:p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Airspace and routes designed favouring the latest navigational technology</w:t>
            </w:r>
          </w:p>
        </w:tc>
        <w:tc>
          <w:tcPr>
            <w:tcW w:w="1005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</w:tr>
      <w:tr w:rsidR="00091DD3" w:rsidRPr="008524FD" w:rsidTr="006F4E08">
        <w:trPr>
          <w:trHeight w:val="1553"/>
        </w:trPr>
        <w:tc>
          <w:tcPr>
            <w:tcW w:w="2972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Should facilitate operational efficiencies to maximise benefits to all stakeholders</w:t>
            </w:r>
          </w:p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Flight paths that minimise the workload of pilots and air traffic control, as well as design</w:t>
            </w:r>
            <w:r>
              <w:rPr>
                <w:sz w:val="20"/>
                <w:szCs w:val="20"/>
              </w:rPr>
              <w:t xml:space="preserve"> more efficient routes</w:t>
            </w:r>
          </w:p>
        </w:tc>
        <w:tc>
          <w:tcPr>
            <w:tcW w:w="1005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</w:tr>
      <w:tr w:rsidR="00091DD3" w:rsidRPr="008524FD" w:rsidTr="006F4E08">
        <w:trPr>
          <w:trHeight w:val="1553"/>
        </w:trPr>
        <w:tc>
          <w:tcPr>
            <w:tcW w:w="2972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Should minimise fuel and greenhouse gases (for civil operations)</w:t>
            </w:r>
          </w:p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  <w:r w:rsidRPr="008524FD">
              <w:rPr>
                <w:sz w:val="20"/>
                <w:szCs w:val="20"/>
              </w:rPr>
              <w:t>Seek to minimise the amount of fuel and CO2 emissions produced. Consideratio</w:t>
            </w:r>
            <w:r>
              <w:rPr>
                <w:sz w:val="20"/>
                <w:szCs w:val="20"/>
              </w:rPr>
              <w:t>n of short, direct flight paths</w:t>
            </w:r>
          </w:p>
        </w:tc>
        <w:tc>
          <w:tcPr>
            <w:tcW w:w="1005" w:type="dxa"/>
          </w:tcPr>
          <w:p w:rsidR="00091DD3" w:rsidRPr="008524FD" w:rsidRDefault="00091DD3" w:rsidP="00091DD3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</w:tcPr>
          <w:p w:rsidR="00091DD3" w:rsidRDefault="00091DD3" w:rsidP="00091DD3">
            <w:pPr>
              <w:rPr>
                <w:sz w:val="20"/>
                <w:szCs w:val="20"/>
              </w:rPr>
            </w:pPr>
          </w:p>
        </w:tc>
      </w:tr>
      <w:tr w:rsidR="00C03234" w:rsidRPr="00C03234" w:rsidTr="006F4E08">
        <w:trPr>
          <w:trHeight w:val="1553"/>
        </w:trPr>
        <w:tc>
          <w:tcPr>
            <w:tcW w:w="2972" w:type="dxa"/>
          </w:tcPr>
          <w:p w:rsidR="00091DD3" w:rsidRPr="00C03234" w:rsidRDefault="00091DD3" w:rsidP="00091DD3">
            <w:pPr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 xml:space="preserve">Should minimise </w:t>
            </w:r>
            <w:r w:rsidR="00FA22EC">
              <w:rPr>
                <w:color w:val="000000" w:themeColor="text1"/>
                <w:sz w:val="20"/>
                <w:szCs w:val="20"/>
              </w:rPr>
              <w:t>the impact of aircraft noise</w:t>
            </w:r>
          </w:p>
          <w:p w:rsidR="00091DD3" w:rsidRPr="00C03234" w:rsidRDefault="00091DD3" w:rsidP="00091D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</w:tcPr>
          <w:p w:rsidR="00091DD3" w:rsidRPr="00C03234" w:rsidRDefault="00091DD3" w:rsidP="00091DD3">
            <w:pPr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Comply with government regulation and policy on noise impact. Aim to reduce effects on health and quality of life by considering local circumstances</w:t>
            </w:r>
          </w:p>
        </w:tc>
        <w:tc>
          <w:tcPr>
            <w:tcW w:w="1005" w:type="dxa"/>
          </w:tcPr>
          <w:p w:rsidR="00091DD3" w:rsidRPr="00C03234" w:rsidRDefault="00091DD3" w:rsidP="00091D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0" w:type="dxa"/>
          </w:tcPr>
          <w:p w:rsidR="00091DD3" w:rsidRPr="00C03234" w:rsidRDefault="00091DD3" w:rsidP="00091DD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03234" w:rsidRDefault="00C03234" w:rsidP="00C03234">
      <w:pPr>
        <w:pStyle w:val="ListParagraph"/>
        <w:tabs>
          <w:tab w:val="left" w:pos="567"/>
        </w:tabs>
        <w:ind w:left="0"/>
        <w:rPr>
          <w:color w:val="000000" w:themeColor="text1"/>
          <w:sz w:val="20"/>
          <w:szCs w:val="20"/>
        </w:rPr>
      </w:pPr>
    </w:p>
    <w:p w:rsidR="00C03234" w:rsidRPr="006F4E08" w:rsidRDefault="006F4E08" w:rsidP="006F4E08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sz w:val="22"/>
          <w:szCs w:val="22"/>
        </w:rPr>
      </w:pPr>
      <w:r w:rsidRPr="006F4E08">
        <w:rPr>
          <w:color w:val="000000" w:themeColor="text1"/>
          <w:sz w:val="20"/>
          <w:szCs w:val="20"/>
        </w:rPr>
        <w:br w:type="page"/>
      </w:r>
      <w:r w:rsidRPr="00091DD3">
        <w:rPr>
          <w:b/>
          <w:sz w:val="22"/>
          <w:szCs w:val="22"/>
        </w:rPr>
        <w:t xml:space="preserve">Table </w:t>
      </w:r>
      <w:r w:rsidR="00C03234" w:rsidRPr="006F4E08">
        <w:rPr>
          <w:b/>
          <w:color w:val="000000" w:themeColor="text1"/>
          <w:sz w:val="22"/>
          <w:szCs w:val="22"/>
        </w:rPr>
        <w:t>3</w:t>
      </w:r>
      <w:r w:rsidR="00C03234" w:rsidRPr="006F4E08">
        <w:rPr>
          <w:color w:val="000000" w:themeColor="text1"/>
          <w:sz w:val="22"/>
          <w:szCs w:val="22"/>
        </w:rPr>
        <w:t>.</w:t>
      </w:r>
      <w:r w:rsidR="00333F57">
        <w:rPr>
          <w:color w:val="000000" w:themeColor="text1"/>
          <w:sz w:val="22"/>
          <w:szCs w:val="22"/>
        </w:rPr>
        <w:t xml:space="preserve">  </w:t>
      </w:r>
      <w:r w:rsidR="00C03234" w:rsidRPr="006F4E08">
        <w:rPr>
          <w:color w:val="000000" w:themeColor="text1"/>
          <w:sz w:val="22"/>
          <w:szCs w:val="22"/>
        </w:rPr>
        <w:t xml:space="preserve">Please consider the Design Principles for </w:t>
      </w:r>
      <w:r w:rsidR="00C03234" w:rsidRPr="006F4E08">
        <w:rPr>
          <w:i/>
          <w:color w:val="000000" w:themeColor="text1"/>
          <w:sz w:val="22"/>
          <w:szCs w:val="22"/>
        </w:rPr>
        <w:t>minimising the impact of aircraft noise</w:t>
      </w:r>
      <w:r w:rsidR="00C03234" w:rsidRPr="006F4E08">
        <w:rPr>
          <w:color w:val="000000" w:themeColor="text1"/>
          <w:sz w:val="22"/>
          <w:szCs w:val="22"/>
        </w:rPr>
        <w:t xml:space="preserve"> in Table 3 below.  You are requested to rank them in level of importance to you and your organisation and residents, where 1 is the most important and 5 is the least important.  Please then comment on your ranking for each Design Principle. </w:t>
      </w:r>
    </w:p>
    <w:p w:rsidR="00C03234" w:rsidRDefault="00C03234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972"/>
        <w:gridCol w:w="3822"/>
        <w:gridCol w:w="1005"/>
        <w:gridCol w:w="7080"/>
      </w:tblGrid>
      <w:tr w:rsidR="00487935" w:rsidRPr="008524FD" w:rsidTr="006F4E08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:rsidR="00487935" w:rsidRPr="008524FD" w:rsidRDefault="00487935" w:rsidP="0019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Design Princip</w:t>
            </w:r>
            <w:r w:rsidRPr="008524FD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487935" w:rsidRPr="008524FD" w:rsidRDefault="00487935" w:rsidP="00192394">
            <w:pPr>
              <w:rPr>
                <w:b/>
                <w:sz w:val="20"/>
                <w:szCs w:val="20"/>
              </w:rPr>
            </w:pPr>
            <w:r w:rsidRPr="008524FD">
              <w:rPr>
                <w:b/>
                <w:sz w:val="20"/>
                <w:szCs w:val="20"/>
              </w:rPr>
              <w:t>Reasoning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487935" w:rsidRPr="008524FD" w:rsidRDefault="00487935" w:rsidP="0019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487935" w:rsidRPr="008524FD" w:rsidRDefault="00487935" w:rsidP="00192394">
            <w:pPr>
              <w:rPr>
                <w:b/>
                <w:sz w:val="20"/>
                <w:szCs w:val="20"/>
              </w:rPr>
            </w:pPr>
            <w:r w:rsidRPr="008524FD">
              <w:rPr>
                <w:b/>
                <w:sz w:val="20"/>
                <w:szCs w:val="20"/>
              </w:rPr>
              <w:t>Comment</w:t>
            </w:r>
          </w:p>
        </w:tc>
      </w:tr>
      <w:tr w:rsidR="00487935" w:rsidRPr="008524FD" w:rsidTr="006F4E08">
        <w:trPr>
          <w:trHeight w:val="1570"/>
        </w:trPr>
        <w:tc>
          <w:tcPr>
            <w:tcW w:w="2972" w:type="dxa"/>
          </w:tcPr>
          <w:p w:rsidR="00487935" w:rsidRPr="00C03234" w:rsidRDefault="00487935" w:rsidP="00487935">
            <w:pPr>
              <w:tabs>
                <w:tab w:val="left" w:pos="540"/>
              </w:tabs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Minimise the number of people newly overflown</w:t>
            </w:r>
          </w:p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</w:tcPr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Limit designing new routes over those people who are not currently overflown by keeping routes as close to today’s flight paths as possible</w:t>
            </w:r>
          </w:p>
        </w:tc>
        <w:tc>
          <w:tcPr>
            <w:tcW w:w="1005" w:type="dxa"/>
          </w:tcPr>
          <w:p w:rsidR="00487935" w:rsidRPr="008524FD" w:rsidRDefault="00487935" w:rsidP="00487935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</w:tcPr>
          <w:p w:rsidR="00487935" w:rsidRDefault="00487935" w:rsidP="00487935">
            <w:pPr>
              <w:rPr>
                <w:sz w:val="20"/>
                <w:szCs w:val="20"/>
              </w:rPr>
            </w:pPr>
          </w:p>
        </w:tc>
      </w:tr>
      <w:tr w:rsidR="00487935" w:rsidRPr="008524FD" w:rsidTr="006F4E08">
        <w:trPr>
          <w:trHeight w:val="1570"/>
        </w:trPr>
        <w:tc>
          <w:tcPr>
            <w:tcW w:w="2972" w:type="dxa"/>
          </w:tcPr>
          <w:p w:rsidR="00487935" w:rsidRPr="00C03234" w:rsidRDefault="00487935" w:rsidP="00487935">
            <w:pPr>
              <w:tabs>
                <w:tab w:val="left" w:pos="570"/>
              </w:tabs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Minimise the total number of people affected by noise</w:t>
            </w:r>
          </w:p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</w:tcPr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Reduce the number of people overflown by aircraft. This would lead to aircraft concentrated over a smaller number of routes</w:t>
            </w:r>
          </w:p>
        </w:tc>
        <w:tc>
          <w:tcPr>
            <w:tcW w:w="1005" w:type="dxa"/>
          </w:tcPr>
          <w:p w:rsidR="00487935" w:rsidRPr="008524FD" w:rsidRDefault="00487935" w:rsidP="00487935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</w:tcPr>
          <w:p w:rsidR="00487935" w:rsidRPr="008524FD" w:rsidRDefault="00487935" w:rsidP="00487935">
            <w:pPr>
              <w:rPr>
                <w:sz w:val="20"/>
                <w:szCs w:val="20"/>
              </w:rPr>
            </w:pPr>
          </w:p>
        </w:tc>
      </w:tr>
      <w:tr w:rsidR="00487935" w:rsidRPr="008524FD" w:rsidTr="006F4E08">
        <w:trPr>
          <w:trHeight w:val="1570"/>
        </w:trPr>
        <w:tc>
          <w:tcPr>
            <w:tcW w:w="2972" w:type="dxa"/>
          </w:tcPr>
          <w:p w:rsidR="00487935" w:rsidRPr="00C03234" w:rsidRDefault="00487935" w:rsidP="00487935">
            <w:pPr>
              <w:tabs>
                <w:tab w:val="left" w:pos="589"/>
              </w:tabs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Consider fewer people affected, but more noise</w:t>
            </w:r>
          </w:p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</w:tcPr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A steeper climb gradient would result in a potential increase in noise, but over a smaller area</w:t>
            </w:r>
          </w:p>
        </w:tc>
        <w:tc>
          <w:tcPr>
            <w:tcW w:w="1005" w:type="dxa"/>
          </w:tcPr>
          <w:p w:rsidR="00487935" w:rsidRPr="008524FD" w:rsidRDefault="00487935" w:rsidP="00487935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</w:tcPr>
          <w:p w:rsidR="00487935" w:rsidRPr="008524FD" w:rsidRDefault="00487935" w:rsidP="00487935">
            <w:pPr>
              <w:rPr>
                <w:sz w:val="20"/>
                <w:szCs w:val="20"/>
              </w:rPr>
            </w:pPr>
          </w:p>
        </w:tc>
      </w:tr>
      <w:tr w:rsidR="00487935" w:rsidRPr="008524FD" w:rsidTr="006F4E08">
        <w:trPr>
          <w:trHeight w:val="1570"/>
        </w:trPr>
        <w:tc>
          <w:tcPr>
            <w:tcW w:w="2972" w:type="dxa"/>
          </w:tcPr>
          <w:p w:rsidR="00487935" w:rsidRPr="00C03234" w:rsidRDefault="00487935" w:rsidP="00487935">
            <w:pPr>
              <w:tabs>
                <w:tab w:val="left" w:pos="585"/>
              </w:tabs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Consider more people affected, but less noise</w:t>
            </w:r>
          </w:p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</w:tcPr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A shallower climb gradient would result in potential reduction in noise, but over a larger area</w:t>
            </w:r>
          </w:p>
        </w:tc>
        <w:tc>
          <w:tcPr>
            <w:tcW w:w="1005" w:type="dxa"/>
          </w:tcPr>
          <w:p w:rsidR="00487935" w:rsidRPr="008524FD" w:rsidRDefault="00487935" w:rsidP="00487935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</w:tcPr>
          <w:p w:rsidR="00487935" w:rsidRDefault="00487935" w:rsidP="00487935">
            <w:pPr>
              <w:rPr>
                <w:sz w:val="20"/>
                <w:szCs w:val="20"/>
              </w:rPr>
            </w:pPr>
          </w:p>
        </w:tc>
      </w:tr>
      <w:tr w:rsidR="00487935" w:rsidRPr="00C03234" w:rsidTr="006F4E08">
        <w:trPr>
          <w:trHeight w:val="1570"/>
        </w:trPr>
        <w:tc>
          <w:tcPr>
            <w:tcW w:w="2972" w:type="dxa"/>
          </w:tcPr>
          <w:p w:rsidR="00487935" w:rsidRPr="00C03234" w:rsidRDefault="00487935" w:rsidP="00487935">
            <w:pPr>
              <w:tabs>
                <w:tab w:val="left" w:pos="589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Prioritise</w:t>
            </w:r>
            <w:r w:rsidRPr="00C03234">
              <w:rPr>
                <w:color w:val="000000" w:themeColor="text1"/>
                <w:sz w:val="20"/>
                <w:szCs w:val="20"/>
              </w:rPr>
              <w:t xml:space="preserve"> flight paths over rural areas rather than urban areas</w:t>
            </w:r>
          </w:p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</w:tcPr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  <w:r w:rsidRPr="00C03234">
              <w:rPr>
                <w:color w:val="000000" w:themeColor="text1"/>
                <w:sz w:val="20"/>
                <w:szCs w:val="20"/>
              </w:rPr>
              <w:t>Favour routes over rural areas, rather than residential areas in towns and cities</w:t>
            </w:r>
          </w:p>
        </w:tc>
        <w:tc>
          <w:tcPr>
            <w:tcW w:w="1005" w:type="dxa"/>
          </w:tcPr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0" w:type="dxa"/>
          </w:tcPr>
          <w:p w:rsidR="00487935" w:rsidRPr="00C03234" w:rsidRDefault="00487935" w:rsidP="0048793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57" w:rsidRPr="00333F57" w:rsidRDefault="00333F57" w:rsidP="00333F57">
      <w:pPr>
        <w:pStyle w:val="ListParagraph"/>
        <w:tabs>
          <w:tab w:val="left" w:pos="567"/>
        </w:tabs>
        <w:ind w:left="0"/>
        <w:rPr>
          <w:sz w:val="22"/>
          <w:szCs w:val="22"/>
        </w:rPr>
      </w:pPr>
    </w:p>
    <w:p w:rsidR="006C23D8" w:rsidRPr="00333F57" w:rsidRDefault="006C23D8" w:rsidP="00BF6B11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sz w:val="22"/>
          <w:szCs w:val="22"/>
        </w:rPr>
      </w:pPr>
      <w:r w:rsidRPr="00333F57">
        <w:rPr>
          <w:sz w:val="22"/>
          <w:szCs w:val="22"/>
        </w:rPr>
        <w:t xml:space="preserve">Please make any other comments you see fit on our draft Design Principles. </w:t>
      </w:r>
    </w:p>
    <w:p w:rsidR="006C23D8" w:rsidRPr="00AD03D6" w:rsidRDefault="006C23D8" w:rsidP="006C23D8">
      <w:pPr>
        <w:rPr>
          <w:color w:val="FF0000"/>
          <w:sz w:val="20"/>
          <w:szCs w:val="20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6C23D8" w:rsidRPr="00AD03D6" w:rsidTr="00333F57">
        <w:trPr>
          <w:trHeight w:val="8288"/>
        </w:trPr>
        <w:tc>
          <w:tcPr>
            <w:tcW w:w="14879" w:type="dxa"/>
          </w:tcPr>
          <w:p w:rsidR="006C23D8" w:rsidRPr="00AD03D6" w:rsidRDefault="006C23D8" w:rsidP="00D81409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6C23D8" w:rsidRPr="008524FD" w:rsidRDefault="006C23D8">
      <w:pPr>
        <w:rPr>
          <w:sz w:val="20"/>
          <w:szCs w:val="20"/>
        </w:rPr>
      </w:pPr>
    </w:p>
    <w:sectPr w:rsidR="006C23D8" w:rsidRPr="008524FD" w:rsidSect="001A0B8C">
      <w:footerReference w:type="default" r:id="rId7"/>
      <w:pgSz w:w="16838" w:h="11906" w:orient="landscape"/>
      <w:pgMar w:top="1134" w:right="1134" w:bottom="1274" w:left="851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75" w:rsidRDefault="00E13975" w:rsidP="00C54305">
      <w:r>
        <w:separator/>
      </w:r>
    </w:p>
  </w:endnote>
  <w:endnote w:type="continuationSeparator" w:id="0">
    <w:p w:rsidR="00E13975" w:rsidRDefault="00E13975" w:rsidP="00C5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102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305" w:rsidRPr="00091DD3" w:rsidRDefault="00C54305" w:rsidP="00091DD3">
        <w:pPr>
          <w:pStyle w:val="Footer"/>
          <w:jc w:val="center"/>
          <w:rPr>
            <w:noProof/>
            <w:sz w:val="22"/>
          </w:rPr>
        </w:pPr>
        <w:r w:rsidRPr="001A0B8C">
          <w:rPr>
            <w:sz w:val="22"/>
          </w:rPr>
          <w:fldChar w:fldCharType="begin"/>
        </w:r>
        <w:r w:rsidRPr="001A0B8C">
          <w:rPr>
            <w:sz w:val="22"/>
          </w:rPr>
          <w:instrText xml:space="preserve"> PAGE   \* MERGEFORMAT </w:instrText>
        </w:r>
        <w:r w:rsidRPr="001A0B8C">
          <w:rPr>
            <w:sz w:val="22"/>
          </w:rPr>
          <w:fldChar w:fldCharType="separate"/>
        </w:r>
        <w:r w:rsidR="00E13975">
          <w:rPr>
            <w:noProof/>
            <w:sz w:val="22"/>
          </w:rPr>
          <w:t>1</w:t>
        </w:r>
        <w:r w:rsidRPr="001A0B8C">
          <w:rPr>
            <w:noProof/>
            <w:sz w:val="22"/>
          </w:rPr>
          <w:fldChar w:fldCharType="end"/>
        </w:r>
        <w:r w:rsidR="001A0B8C" w:rsidRPr="001A0B8C">
          <w:rPr>
            <w:b/>
            <w:noProof/>
            <w:sz w:val="22"/>
            <w:lang w:val="fr-FR" w:eastAsia="fr-FR"/>
          </w:rPr>
          <w:drawing>
            <wp:anchor distT="0" distB="0" distL="114300" distR="114300" simplePos="0" relativeHeight="251661312" behindDoc="0" locked="0" layoutInCell="1" allowOverlap="1" wp14:anchorId="783CF7F4" wp14:editId="56013A9C">
              <wp:simplePos x="0" y="0"/>
              <wp:positionH relativeFrom="column">
                <wp:posOffset>5486400</wp:posOffset>
              </wp:positionH>
              <wp:positionV relativeFrom="paragraph">
                <wp:posOffset>9070975</wp:posOffset>
              </wp:positionV>
              <wp:extent cx="676275" cy="914400"/>
              <wp:effectExtent l="0" t="0" r="9525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411ED" w:rsidRDefault="00E13975" w:rsidP="000378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75" w:rsidRDefault="00E13975" w:rsidP="00C54305">
      <w:r>
        <w:separator/>
      </w:r>
    </w:p>
  </w:footnote>
  <w:footnote w:type="continuationSeparator" w:id="0">
    <w:p w:rsidR="00E13975" w:rsidRDefault="00E13975" w:rsidP="00C5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3A45"/>
    <w:multiLevelType w:val="multilevel"/>
    <w:tmpl w:val="3ABC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403CE"/>
    <w:multiLevelType w:val="hybridMultilevel"/>
    <w:tmpl w:val="4692D88E"/>
    <w:lvl w:ilvl="0" w:tplc="6B5AC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1F34"/>
    <w:multiLevelType w:val="hybridMultilevel"/>
    <w:tmpl w:val="6BECD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91"/>
    <w:rsid w:val="00065994"/>
    <w:rsid w:val="00091DD3"/>
    <w:rsid w:val="000D31F8"/>
    <w:rsid w:val="000E3DCA"/>
    <w:rsid w:val="000E42DE"/>
    <w:rsid w:val="00175996"/>
    <w:rsid w:val="001A0B8C"/>
    <w:rsid w:val="001D5A87"/>
    <w:rsid w:val="002575AE"/>
    <w:rsid w:val="00273807"/>
    <w:rsid w:val="00333550"/>
    <w:rsid w:val="00333F57"/>
    <w:rsid w:val="00443914"/>
    <w:rsid w:val="00487935"/>
    <w:rsid w:val="00501B9B"/>
    <w:rsid w:val="00556E7D"/>
    <w:rsid w:val="0056596B"/>
    <w:rsid w:val="00694391"/>
    <w:rsid w:val="006959F2"/>
    <w:rsid w:val="006C23D8"/>
    <w:rsid w:val="006F4E08"/>
    <w:rsid w:val="007975E0"/>
    <w:rsid w:val="007D39A4"/>
    <w:rsid w:val="008148B1"/>
    <w:rsid w:val="0082738A"/>
    <w:rsid w:val="008524FD"/>
    <w:rsid w:val="008914D8"/>
    <w:rsid w:val="00897031"/>
    <w:rsid w:val="008A1E67"/>
    <w:rsid w:val="008C33E5"/>
    <w:rsid w:val="008D194B"/>
    <w:rsid w:val="00900212"/>
    <w:rsid w:val="00904055"/>
    <w:rsid w:val="009D3F82"/>
    <w:rsid w:val="009E0B3B"/>
    <w:rsid w:val="00A7341B"/>
    <w:rsid w:val="00AD03D6"/>
    <w:rsid w:val="00B212C4"/>
    <w:rsid w:val="00BE52B4"/>
    <w:rsid w:val="00C03234"/>
    <w:rsid w:val="00C54305"/>
    <w:rsid w:val="00C717C3"/>
    <w:rsid w:val="00CE6DBD"/>
    <w:rsid w:val="00D46706"/>
    <w:rsid w:val="00DC4536"/>
    <w:rsid w:val="00E13975"/>
    <w:rsid w:val="00E42B55"/>
    <w:rsid w:val="00E87CF4"/>
    <w:rsid w:val="00F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CFFCA7-E257-4B16-ADD1-91442AF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439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3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439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43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391"/>
    <w:rPr>
      <w:rFonts w:ascii="Arial" w:eastAsia="Times New Roman" w:hAnsi="Arial" w:cs="Arial"/>
      <w:sz w:val="24"/>
      <w:szCs w:val="24"/>
    </w:rPr>
  </w:style>
  <w:style w:type="character" w:styleId="Strong">
    <w:name w:val="Strong"/>
    <w:qFormat/>
    <w:rsid w:val="00694391"/>
    <w:rPr>
      <w:b/>
      <w:bCs/>
    </w:rPr>
  </w:style>
  <w:style w:type="paragraph" w:customStyle="1" w:styleId="paragraph">
    <w:name w:val="paragraph"/>
    <w:basedOn w:val="Normal"/>
    <w:rsid w:val="00D46706"/>
    <w:rPr>
      <w:rFonts w:ascii="Times New Roman" w:hAnsi="Times New Roman" w:cs="Times New Roman"/>
      <w:lang w:eastAsia="en-GB"/>
    </w:rPr>
  </w:style>
  <w:style w:type="character" w:customStyle="1" w:styleId="normaltextrun1">
    <w:name w:val="normaltextrun1"/>
    <w:basedOn w:val="DefaultParagraphFont"/>
    <w:rsid w:val="00D46706"/>
  </w:style>
  <w:style w:type="character" w:customStyle="1" w:styleId="eop">
    <w:name w:val="eop"/>
    <w:basedOn w:val="DefaultParagraphFont"/>
    <w:rsid w:val="00D46706"/>
  </w:style>
  <w:style w:type="table" w:styleId="TableGrid">
    <w:name w:val="Table Grid"/>
    <w:basedOn w:val="TableNormal"/>
    <w:uiPriority w:val="39"/>
    <w:rsid w:val="00D4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9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3369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87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76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06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53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904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1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847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637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Edgecombe, Andrew Sqn Ldr (NOR-OPS SATCO)</dc:creator>
  <cp:keywords/>
  <dc:description/>
  <cp:lastModifiedBy>Tenniswood, James Sqn Ldr (NOR-BSW MCO)</cp:lastModifiedBy>
  <cp:revision>2</cp:revision>
  <dcterms:created xsi:type="dcterms:W3CDTF">2019-03-21T08:17:00Z</dcterms:created>
  <dcterms:modified xsi:type="dcterms:W3CDTF">2019-03-21T08:17:00Z</dcterms:modified>
</cp:coreProperties>
</file>